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04ED">
      <w:pPr>
        <w:widowControl/>
        <w:jc w:val="center"/>
        <w:rPr>
          <w:rFonts w:ascii="FangSong_GB2312" w:eastAsia="FangSong_GB2312"/>
          <w:sz w:val="48"/>
          <w:szCs w:val="48"/>
        </w:rPr>
      </w:pPr>
      <w:bookmarkStart w:id="0" w:name="_GoBack"/>
      <w:bookmarkEnd w:id="0"/>
      <w:r>
        <w:rPr>
          <w:rFonts w:hint="eastAsia" w:ascii="FangSong_GB2312"/>
          <w:sz w:val="48"/>
          <w:szCs w:val="48"/>
          <w:lang w:val="en-US" w:eastAsia="zh-CN"/>
        </w:rPr>
        <w:t>电动</w:t>
      </w:r>
      <w:r>
        <w:rPr>
          <w:rFonts w:hint="eastAsia" w:ascii="FangSong_GB2312" w:eastAsia="FangSong_GB2312"/>
          <w:sz w:val="48"/>
          <w:szCs w:val="48"/>
        </w:rPr>
        <w:t>气压止血器</w:t>
      </w:r>
    </w:p>
    <w:p w14:paraId="5EE569BC">
      <w:pPr>
        <w:adjustRightInd w:val="0"/>
        <w:snapToGrid w:val="0"/>
        <w:rPr>
          <w:rFonts w:ascii="华文新魏" w:eastAsia="华文新魏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</w:rPr>
        <w:t>技术参数：</w:t>
      </w:r>
    </w:p>
    <w:p w14:paraId="5B894EDF">
      <w:pPr>
        <w:adjustRightInd w:val="0"/>
        <w:snapToGrid w:val="0"/>
        <w:ind w:firstLine="560" w:firstLineChars="200"/>
        <w:rPr>
          <w:rFonts w:ascii="KaiTi_GB2312" w:eastAsia="KaiTi_GB2312"/>
          <w:sz w:val="28"/>
          <w:szCs w:val="28"/>
        </w:rPr>
      </w:pPr>
      <w:r>
        <w:rPr>
          <w:rFonts w:hint="eastAsia" w:ascii="KaiTi_GB2312" w:eastAsia="KaiTi_GB2312"/>
          <w:sz w:val="28"/>
          <w:szCs w:val="28"/>
        </w:rPr>
        <w:t>压力设定范围：</w:t>
      </w:r>
      <w:r>
        <w:rPr>
          <w:rFonts w:ascii="KaiTi_GB2312" w:eastAsia="KaiTi_GB2312"/>
          <w:sz w:val="28"/>
          <w:szCs w:val="28"/>
        </w:rPr>
        <w:t>1</w:t>
      </w:r>
      <w:r>
        <w:rPr>
          <w:rFonts w:hint="eastAsia" w:ascii="KaiTi_GB2312" w:eastAsia="KaiTi_GB2312"/>
          <w:sz w:val="28"/>
          <w:szCs w:val="28"/>
        </w:rPr>
        <w:t>～</w:t>
      </w:r>
      <w:r>
        <w:rPr>
          <w:rFonts w:ascii="KaiTi_GB2312" w:eastAsia="KaiTi_GB2312"/>
          <w:sz w:val="28"/>
          <w:szCs w:val="28"/>
        </w:rPr>
        <w:t>100Kpa(</w:t>
      </w:r>
      <w:r>
        <w:rPr>
          <w:rFonts w:hint="eastAsia" w:asciiTheme="minorEastAsia" w:hAnsiTheme="minorEastAsia" w:eastAsiaTheme="minorEastAsia"/>
          <w:sz w:val="28"/>
          <w:szCs w:val="28"/>
        </w:rPr>
        <w:t>750</w:t>
      </w:r>
      <w:r>
        <w:rPr>
          <w:rFonts w:ascii="KaiTi_GB2312" w:eastAsia="KaiTi_GB2312"/>
          <w:sz w:val="28"/>
          <w:szCs w:val="28"/>
        </w:rPr>
        <w:t xml:space="preserve">mm/Hg) </w:t>
      </w:r>
    </w:p>
    <w:p w14:paraId="5F2A059E">
      <w:pPr>
        <w:adjustRightInd w:val="0"/>
        <w:snapToGrid w:val="0"/>
        <w:ind w:firstLine="560" w:firstLineChars="200"/>
        <w:rPr>
          <w:rFonts w:ascii="KaiTi_GB2312" w:eastAsia="KaiTi_GB2312"/>
          <w:sz w:val="28"/>
          <w:szCs w:val="28"/>
        </w:rPr>
      </w:pPr>
      <w:r>
        <w:rPr>
          <w:rFonts w:hint="eastAsia" w:ascii="KaiTi_GB2312" w:eastAsia="KaiTi_GB2312"/>
          <w:sz w:val="28"/>
          <w:szCs w:val="28"/>
        </w:rPr>
        <w:t>压力控制精度</w:t>
      </w:r>
      <w:r>
        <w:rPr>
          <w:rFonts w:ascii="KaiTi_GB2312" w:eastAsia="KaiTi_GB2312"/>
          <w:sz w:val="28"/>
          <w:szCs w:val="28"/>
        </w:rPr>
        <w:t>:</w:t>
      </w:r>
      <w:r>
        <w:rPr>
          <w:rFonts w:hint="eastAsia" w:ascii="KaiTi_GB2312" w:eastAsia="KaiTi_GB2312"/>
          <w:sz w:val="28"/>
          <w:szCs w:val="28"/>
        </w:rPr>
        <w:t>±</w:t>
      </w:r>
      <w:r>
        <w:rPr>
          <w:rFonts w:ascii="KaiTi_GB2312" w:eastAsia="KaiTi_GB2312"/>
          <w:sz w:val="28"/>
          <w:szCs w:val="28"/>
        </w:rPr>
        <w:t>3KP</w:t>
      </w:r>
    </w:p>
    <w:p w14:paraId="744CFE7F">
      <w:pPr>
        <w:adjustRightInd w:val="0"/>
        <w:snapToGrid w:val="0"/>
        <w:ind w:firstLine="560" w:firstLineChars="200"/>
        <w:rPr>
          <w:rFonts w:hint="eastAsia" w:ascii="KaiTi_GB2312" w:eastAsia="KaiTi_GB2312"/>
          <w:sz w:val="28"/>
          <w:szCs w:val="28"/>
          <w:lang w:val="en-US" w:eastAsia="zh-CN"/>
        </w:rPr>
      </w:pPr>
      <w:r>
        <w:rPr>
          <w:rFonts w:hint="eastAsia" w:ascii="KaiTi_GB2312" w:eastAsia="KaiTi_GB2312"/>
          <w:sz w:val="28"/>
          <w:szCs w:val="28"/>
        </w:rPr>
        <w:t>时间设定</w:t>
      </w:r>
      <w:r>
        <w:rPr>
          <w:rFonts w:ascii="KaiTi_GB2312" w:eastAsia="KaiTi_GB2312"/>
          <w:sz w:val="28"/>
          <w:szCs w:val="28"/>
        </w:rPr>
        <w:t>:1</w:t>
      </w:r>
      <w:r>
        <w:rPr>
          <w:rFonts w:hint="eastAsia" w:ascii="KaiTi_GB2312" w:eastAsia="KaiTi_GB2312"/>
          <w:sz w:val="28"/>
          <w:szCs w:val="28"/>
        </w:rPr>
        <w:t>～</w:t>
      </w:r>
      <w:r>
        <w:rPr>
          <w:rFonts w:ascii="KaiTi_GB2312" w:eastAsia="KaiTi_GB2312"/>
          <w:sz w:val="28"/>
          <w:szCs w:val="28"/>
        </w:rPr>
        <w:t xml:space="preserve">120min              </w:t>
      </w:r>
      <w:r>
        <w:rPr>
          <w:rFonts w:hint="eastAsia" w:ascii="KaiTi_GB2312" w:eastAsia="KaiTi_GB2312"/>
          <w:sz w:val="28"/>
          <w:szCs w:val="28"/>
          <w:lang w:val="en-US" w:eastAsia="zh-CN"/>
        </w:rPr>
        <w:t xml:space="preserve">  </w:t>
      </w:r>
    </w:p>
    <w:p w14:paraId="74D91007">
      <w:pPr>
        <w:adjustRightInd w:val="0"/>
        <w:snapToGrid w:val="0"/>
        <w:ind w:firstLine="560" w:firstLineChars="200"/>
        <w:rPr>
          <w:rFonts w:ascii="KaiTi_GB2312" w:eastAsia="KaiTi_GB2312"/>
          <w:sz w:val="28"/>
          <w:szCs w:val="28"/>
        </w:rPr>
      </w:pPr>
      <w:r>
        <w:rPr>
          <w:rFonts w:hint="eastAsia" w:ascii="KaiTi_GB2312" w:eastAsia="KaiTi_GB2312"/>
          <w:sz w:val="28"/>
          <w:szCs w:val="28"/>
        </w:rPr>
        <w:t>初始充气时间</w:t>
      </w:r>
      <w:r>
        <w:rPr>
          <w:rFonts w:ascii="KaiTi_GB2312" w:eastAsia="KaiTi_GB2312"/>
          <w:sz w:val="28"/>
          <w:szCs w:val="28"/>
        </w:rPr>
        <w:t>:</w:t>
      </w:r>
      <w:r>
        <w:rPr>
          <w:rFonts w:hint="eastAsia" w:ascii="KaiTi_GB2312" w:eastAsia="KaiTi_GB2312"/>
          <w:sz w:val="28"/>
          <w:szCs w:val="28"/>
        </w:rPr>
        <w:t>≤</w:t>
      </w:r>
      <w:r>
        <w:rPr>
          <w:rFonts w:ascii="KaiTi_GB2312" w:eastAsia="KaiTi_GB2312"/>
          <w:sz w:val="28"/>
          <w:szCs w:val="28"/>
        </w:rPr>
        <w:t>60</w:t>
      </w:r>
      <w:r>
        <w:rPr>
          <w:rFonts w:hint="eastAsia" w:ascii="KaiTi_GB2312" w:eastAsia="KaiTi_GB2312"/>
          <w:sz w:val="28"/>
          <w:szCs w:val="28"/>
        </w:rPr>
        <w:t>秒</w:t>
      </w:r>
    </w:p>
    <w:p w14:paraId="79894BB5">
      <w:pPr>
        <w:adjustRightInd w:val="0"/>
        <w:snapToGrid w:val="0"/>
        <w:ind w:firstLine="560" w:firstLineChars="200"/>
        <w:rPr>
          <w:rFonts w:hint="eastAsia" w:ascii="KaiTi_GB2312" w:eastAsia="KaiTi_GB2312"/>
          <w:sz w:val="28"/>
          <w:szCs w:val="28"/>
          <w:lang w:val="en-US" w:eastAsia="zh-CN"/>
        </w:rPr>
      </w:pPr>
      <w:r>
        <w:rPr>
          <w:rFonts w:hint="eastAsia" w:ascii="KaiTi_GB2312" w:eastAsia="KaiTi_GB2312"/>
          <w:sz w:val="28"/>
          <w:szCs w:val="28"/>
        </w:rPr>
        <w:t>噪音</w:t>
      </w:r>
      <w:r>
        <w:rPr>
          <w:rFonts w:ascii="KaiTi_GB2312" w:eastAsia="KaiTi_GB2312"/>
          <w:sz w:val="28"/>
          <w:szCs w:val="28"/>
        </w:rPr>
        <w:t>:</w:t>
      </w:r>
      <w:r>
        <w:rPr>
          <w:rFonts w:hint="eastAsia" w:ascii="KaiTi_GB2312" w:eastAsia="KaiTi_GB2312"/>
          <w:sz w:val="28"/>
          <w:szCs w:val="28"/>
        </w:rPr>
        <w:t>≤</w:t>
      </w:r>
      <w:r>
        <w:rPr>
          <w:rFonts w:ascii="KaiTi_GB2312" w:eastAsia="KaiTi_GB2312"/>
          <w:sz w:val="28"/>
          <w:szCs w:val="28"/>
        </w:rPr>
        <w:t xml:space="preserve">65db                    </w:t>
      </w:r>
      <w:r>
        <w:rPr>
          <w:rFonts w:hint="eastAsia" w:ascii="KaiTi_GB2312" w:eastAsia="KaiTi_GB2312"/>
          <w:sz w:val="28"/>
          <w:szCs w:val="28"/>
          <w:lang w:val="en-US" w:eastAsia="zh-CN"/>
        </w:rPr>
        <w:t xml:space="preserve"> </w:t>
      </w:r>
    </w:p>
    <w:p w14:paraId="2F743305">
      <w:pPr>
        <w:adjustRightInd w:val="0"/>
        <w:snapToGrid w:val="0"/>
        <w:ind w:firstLine="560" w:firstLineChars="200"/>
        <w:rPr>
          <w:rFonts w:ascii="华文新魏" w:eastAsiaTheme="minorEastAsia"/>
          <w:sz w:val="32"/>
          <w:szCs w:val="32"/>
        </w:rPr>
      </w:pPr>
      <w:r>
        <w:rPr>
          <w:rFonts w:hint="eastAsia" w:ascii="KaiTi_GB2312" w:eastAsia="KaiTi_GB2312"/>
          <w:sz w:val="28"/>
          <w:szCs w:val="28"/>
        </w:rPr>
        <w:t>输入功率</w:t>
      </w:r>
      <w:r>
        <w:rPr>
          <w:rFonts w:ascii="KaiTi_GB2312" w:eastAsia="KaiTi_GB2312"/>
          <w:sz w:val="28"/>
          <w:szCs w:val="28"/>
        </w:rPr>
        <w:t>:</w:t>
      </w:r>
      <w:r>
        <w:rPr>
          <w:rFonts w:hint="eastAsia" w:ascii="KaiTi_GB2312" w:eastAsia="KaiTi_GB2312"/>
          <w:sz w:val="28"/>
          <w:szCs w:val="28"/>
        </w:rPr>
        <w:t>≤</w:t>
      </w:r>
      <w:r>
        <w:rPr>
          <w:rFonts w:ascii="KaiTi_GB2312" w:eastAsia="KaiTi_GB2312"/>
          <w:sz w:val="28"/>
          <w:szCs w:val="28"/>
        </w:rPr>
        <w:t>70VA</w:t>
      </w:r>
      <w:r>
        <w:rPr>
          <w:rFonts w:hint="eastAsia" w:ascii="华文新魏" w:eastAsiaTheme="minorEastAsia"/>
          <w:sz w:val="32"/>
          <w:szCs w:val="32"/>
        </w:rPr>
        <w:t xml:space="preserve">                        </w:t>
      </w:r>
    </w:p>
    <w:p w14:paraId="43D2828E">
      <w:pPr>
        <w:adjustRightInd w:val="0"/>
        <w:snapToGrid w:val="0"/>
        <w:ind w:firstLine="560" w:firstLineChars="200"/>
        <w:rPr>
          <w:rFonts w:ascii="KaiTi_GB2312" w:eastAsia="KaiTi_GB2312"/>
          <w:sz w:val="28"/>
          <w:szCs w:val="28"/>
        </w:rPr>
      </w:pPr>
      <w:r>
        <w:rPr>
          <w:rFonts w:hint="eastAsia" w:ascii="KaiTi_GB2312" w:eastAsia="KaiTi_GB2312"/>
          <w:sz w:val="28"/>
          <w:szCs w:val="28"/>
        </w:rPr>
        <w:t>全数字微电脑控制，相关数据数字显示</w:t>
      </w:r>
    </w:p>
    <w:p w14:paraId="0A4120AC">
      <w:pPr>
        <w:adjustRightInd w:val="0"/>
        <w:snapToGrid w:val="0"/>
        <w:ind w:firstLine="560" w:firstLineChars="200"/>
        <w:rPr>
          <w:rFonts w:ascii="KaiTi_GB2312" w:eastAsia="KaiTi_GB2312"/>
          <w:sz w:val="28"/>
          <w:szCs w:val="28"/>
        </w:rPr>
      </w:pPr>
      <w:r>
        <w:rPr>
          <w:rFonts w:hint="eastAsia" w:ascii="KaiTi_GB2312" w:eastAsia="KaiTi_GB2312"/>
          <w:sz w:val="28"/>
          <w:szCs w:val="28"/>
        </w:rPr>
        <w:t>工作压力自动补偿，自动检测漏气功能</w:t>
      </w:r>
    </w:p>
    <w:p w14:paraId="307F1650">
      <w:pPr>
        <w:adjustRightInd w:val="0"/>
        <w:snapToGrid w:val="0"/>
        <w:ind w:firstLine="560" w:firstLineChars="200"/>
        <w:rPr>
          <w:rFonts w:ascii="KaiTi_GB2312" w:eastAsia="KaiTi_GB2312"/>
          <w:sz w:val="28"/>
          <w:szCs w:val="28"/>
        </w:rPr>
      </w:pPr>
      <w:r>
        <w:rPr>
          <w:rFonts w:hint="eastAsia" w:ascii="KaiTi_GB2312" w:eastAsia="KaiTi_GB2312"/>
          <w:sz w:val="28"/>
          <w:szCs w:val="28"/>
        </w:rPr>
        <w:t>定时声光报警，电磁控制，快速冲气，缓慢放气确保手术安全</w:t>
      </w:r>
    </w:p>
    <w:p w14:paraId="02C52087">
      <w:pPr>
        <w:adjustRightInd w:val="0"/>
        <w:snapToGrid w:val="0"/>
        <w:ind w:firstLine="560" w:firstLineChars="200"/>
        <w:rPr>
          <w:rFonts w:hint="eastAsia" w:ascii="KaiTi_GB2312" w:eastAsia="KaiTi_GB2312"/>
          <w:sz w:val="28"/>
          <w:szCs w:val="28"/>
          <w:lang w:eastAsia="zh-CN"/>
        </w:rPr>
      </w:pPr>
      <w:r>
        <w:rPr>
          <w:rFonts w:hint="eastAsia" w:ascii="KaiTi_GB2312" w:eastAsia="KaiTi_GB2312"/>
          <w:sz w:val="28"/>
          <w:szCs w:val="28"/>
        </w:rPr>
        <w:t>手术剩余时间声音报警提示</w:t>
      </w:r>
      <w:r>
        <w:rPr>
          <w:rFonts w:hint="eastAsia" w:ascii="KaiTi_GB2312" w:eastAsia="KaiTi_GB2312"/>
          <w:sz w:val="28"/>
          <w:szCs w:val="28"/>
          <w:lang w:eastAsia="zh-CN"/>
        </w:rPr>
        <w:t>，工作时间结束后自动放气。</w:t>
      </w:r>
    </w:p>
    <w:p w14:paraId="5CF24C3C">
      <w:pPr>
        <w:adjustRightInd w:val="0"/>
        <w:snapToGrid w:val="0"/>
        <w:ind w:firstLine="560" w:firstLineChars="200"/>
        <w:rPr>
          <w:rFonts w:ascii="KaiTi_GB2312" w:eastAsia="KaiTi_GB2312"/>
          <w:sz w:val="28"/>
          <w:szCs w:val="28"/>
        </w:rPr>
      </w:pPr>
      <w:r>
        <w:rPr>
          <w:rFonts w:hint="eastAsia" w:ascii="KaiTi_GB2312" w:eastAsia="KaiTi_GB2312"/>
          <w:sz w:val="28"/>
          <w:szCs w:val="28"/>
        </w:rPr>
        <w:t>每次充放气自主步进式检测程序是否正确</w:t>
      </w:r>
      <w:r>
        <w:rPr>
          <w:rFonts w:ascii="KaiTi_GB2312" w:eastAsia="KaiTi_GB2312"/>
          <w:sz w:val="28"/>
          <w:szCs w:val="28"/>
        </w:rPr>
        <w:t>;</w:t>
      </w:r>
    </w:p>
    <w:p w14:paraId="5BA4BB86">
      <w:pPr>
        <w:adjustRightInd w:val="0"/>
        <w:snapToGrid w:val="0"/>
        <w:ind w:firstLine="560" w:firstLineChars="200"/>
        <w:rPr>
          <w:rFonts w:hint="eastAsia" w:ascii="KaiTi_GB2312" w:eastAsia="KaiTi_GB2312"/>
          <w:sz w:val="28"/>
          <w:szCs w:val="28"/>
          <w:lang w:val="en-US" w:eastAsia="zh-CN"/>
        </w:rPr>
      </w:pPr>
      <w:r>
        <w:rPr>
          <w:rFonts w:hint="eastAsia" w:ascii="KaiTi_GB2312" w:eastAsia="KaiTi_GB2312"/>
          <w:sz w:val="28"/>
          <w:szCs w:val="28"/>
        </w:rPr>
        <w:t>自主检测管路是否漏气</w:t>
      </w:r>
      <w:r>
        <w:rPr>
          <w:rFonts w:hint="eastAsia" w:ascii="KaiTi_GB2312" w:eastAsia="KaiTi_GB2312"/>
          <w:sz w:val="28"/>
          <w:szCs w:val="28"/>
          <w:lang w:val="en-US" w:eastAsia="zh-CN"/>
        </w:rPr>
        <w:t>.</w:t>
      </w:r>
    </w:p>
    <w:p w14:paraId="3E94CB52">
      <w:pPr>
        <w:adjustRightInd w:val="0"/>
        <w:snapToGrid w:val="0"/>
        <w:ind w:firstLine="560" w:firstLineChars="200"/>
        <w:rPr>
          <w:rFonts w:hint="default" w:ascii="KaiTi_GB2312" w:eastAsia="KaiTi_GB2312"/>
          <w:sz w:val="28"/>
          <w:szCs w:val="28"/>
          <w:lang w:val="en-US" w:eastAsia="zh-CN"/>
        </w:rPr>
      </w:pPr>
      <w:r>
        <w:rPr>
          <w:rFonts w:hint="eastAsia" w:ascii="KaiTi_GB2312" w:eastAsia="KaiTi_GB2312"/>
          <w:sz w:val="28"/>
          <w:szCs w:val="28"/>
          <w:lang w:val="en-US" w:eastAsia="zh-CN"/>
        </w:rPr>
        <w:t>自动检测漏气功能、欠压自动补偿.</w:t>
      </w:r>
    </w:p>
    <w:p w14:paraId="5D77C496">
      <w:pPr>
        <w:adjustRightInd w:val="0"/>
        <w:snapToGrid w:val="0"/>
        <w:ind w:firstLine="560" w:firstLineChars="200"/>
        <w:rPr>
          <w:rFonts w:hint="eastAsia" w:ascii="KaiTi_GB2312" w:eastAsia="KaiTi_GB2312"/>
          <w:sz w:val="28"/>
          <w:szCs w:val="28"/>
          <w:lang w:val="en-US" w:eastAsia="zh-CN"/>
        </w:rPr>
      </w:pPr>
      <w:r>
        <w:rPr>
          <w:rFonts w:hint="eastAsia" w:ascii="KaiTi_GB2312" w:eastAsia="KaiTi_GB2312"/>
          <w:sz w:val="28"/>
          <w:szCs w:val="28"/>
        </w:rPr>
        <w:t>快速充气</w:t>
      </w:r>
      <w:r>
        <w:rPr>
          <w:rFonts w:hint="eastAsia" w:ascii="KaiTi_GB2312" w:eastAsia="KaiTi_GB2312"/>
          <w:sz w:val="28"/>
          <w:szCs w:val="28"/>
          <w:lang w:val="en-US" w:eastAsia="zh-CN"/>
        </w:rPr>
        <w:t>,</w:t>
      </w:r>
      <w:r>
        <w:rPr>
          <w:rFonts w:hint="eastAsia" w:ascii="KaiTi_GB2312" w:eastAsia="KaiTi_GB2312"/>
          <w:sz w:val="28"/>
          <w:szCs w:val="28"/>
        </w:rPr>
        <w:t>防止动脉闭塞前，血液充盈动脉</w:t>
      </w:r>
      <w:r>
        <w:rPr>
          <w:rFonts w:hint="eastAsia" w:ascii="KaiTi_GB2312" w:eastAsia="KaiTi_GB2312"/>
          <w:sz w:val="28"/>
          <w:szCs w:val="28"/>
          <w:lang w:val="en-US" w:eastAsia="zh-CN"/>
        </w:rPr>
        <w:t>.</w:t>
      </w:r>
    </w:p>
    <w:p w14:paraId="2C54C539">
      <w:pPr>
        <w:adjustRightInd w:val="0"/>
        <w:snapToGrid w:val="0"/>
        <w:ind w:firstLine="560" w:firstLineChars="200"/>
        <w:rPr>
          <w:rFonts w:hint="eastAsia" w:ascii="KaiTi_GB2312" w:eastAsia="KaiTi_GB2312"/>
          <w:sz w:val="28"/>
          <w:szCs w:val="28"/>
          <w:lang w:val="en-US" w:eastAsia="zh-CN"/>
        </w:rPr>
      </w:pPr>
      <w:r>
        <w:rPr>
          <w:rFonts w:hint="eastAsia" w:ascii="KaiTi_GB2312" w:eastAsia="KaiTi_GB2312"/>
          <w:sz w:val="28"/>
          <w:szCs w:val="28"/>
        </w:rPr>
        <w:t>自动记忆上次使用参数，以供下次使用参照</w:t>
      </w:r>
      <w:r>
        <w:rPr>
          <w:rFonts w:hint="eastAsia" w:ascii="KaiTi_GB2312" w:eastAsia="KaiTi_GB2312"/>
          <w:sz w:val="28"/>
          <w:szCs w:val="28"/>
          <w:lang w:val="en-US" w:eastAsia="zh-CN"/>
        </w:rPr>
        <w:t>.</w:t>
      </w:r>
    </w:p>
    <w:p w14:paraId="4DB9F85B">
      <w:pPr>
        <w:adjustRightInd w:val="0"/>
        <w:snapToGrid w:val="0"/>
        <w:ind w:firstLine="640" w:firstLineChars="200"/>
        <w:rPr>
          <w:rFonts w:ascii="FangSong_GB2312" w:eastAsia="FangSong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B53BC"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00005BF8"/>
    <w:rsid w:val="00005BF8"/>
    <w:rsid w:val="000224B1"/>
    <w:rsid w:val="000424C8"/>
    <w:rsid w:val="00051E9C"/>
    <w:rsid w:val="00080D83"/>
    <w:rsid w:val="00086F2E"/>
    <w:rsid w:val="000A0890"/>
    <w:rsid w:val="000B65EE"/>
    <w:rsid w:val="000C0677"/>
    <w:rsid w:val="000C4ED3"/>
    <w:rsid w:val="000D7369"/>
    <w:rsid w:val="000E68B1"/>
    <w:rsid w:val="00143D08"/>
    <w:rsid w:val="00152D61"/>
    <w:rsid w:val="0017526D"/>
    <w:rsid w:val="00180189"/>
    <w:rsid w:val="00182B32"/>
    <w:rsid w:val="00193324"/>
    <w:rsid w:val="001A3837"/>
    <w:rsid w:val="001A4EC2"/>
    <w:rsid w:val="001E25BF"/>
    <w:rsid w:val="00205C31"/>
    <w:rsid w:val="00211924"/>
    <w:rsid w:val="00221A53"/>
    <w:rsid w:val="00234D99"/>
    <w:rsid w:val="00242667"/>
    <w:rsid w:val="00264A9A"/>
    <w:rsid w:val="00272285"/>
    <w:rsid w:val="00273B54"/>
    <w:rsid w:val="002A576D"/>
    <w:rsid w:val="002B02D1"/>
    <w:rsid w:val="002B42AC"/>
    <w:rsid w:val="002C56FD"/>
    <w:rsid w:val="002D255D"/>
    <w:rsid w:val="002E7D8A"/>
    <w:rsid w:val="002F1339"/>
    <w:rsid w:val="003014A9"/>
    <w:rsid w:val="00305E1C"/>
    <w:rsid w:val="003073DA"/>
    <w:rsid w:val="003212BA"/>
    <w:rsid w:val="00345A3E"/>
    <w:rsid w:val="00352CE9"/>
    <w:rsid w:val="00357F52"/>
    <w:rsid w:val="00377BBB"/>
    <w:rsid w:val="003A178D"/>
    <w:rsid w:val="003B3BF9"/>
    <w:rsid w:val="003B6720"/>
    <w:rsid w:val="003D78F1"/>
    <w:rsid w:val="003F1925"/>
    <w:rsid w:val="00400ABA"/>
    <w:rsid w:val="00421F15"/>
    <w:rsid w:val="00423310"/>
    <w:rsid w:val="004235C9"/>
    <w:rsid w:val="004342CD"/>
    <w:rsid w:val="00451E0E"/>
    <w:rsid w:val="00486195"/>
    <w:rsid w:val="004A4DFF"/>
    <w:rsid w:val="004B7FA5"/>
    <w:rsid w:val="004C3003"/>
    <w:rsid w:val="004C5D1E"/>
    <w:rsid w:val="004C6D34"/>
    <w:rsid w:val="00540C23"/>
    <w:rsid w:val="00542BD3"/>
    <w:rsid w:val="00550C0D"/>
    <w:rsid w:val="005618AF"/>
    <w:rsid w:val="00561AC1"/>
    <w:rsid w:val="00596475"/>
    <w:rsid w:val="005970A5"/>
    <w:rsid w:val="005E4CCB"/>
    <w:rsid w:val="00610593"/>
    <w:rsid w:val="00615239"/>
    <w:rsid w:val="00650A12"/>
    <w:rsid w:val="00667A90"/>
    <w:rsid w:val="00674253"/>
    <w:rsid w:val="006749A6"/>
    <w:rsid w:val="00682E53"/>
    <w:rsid w:val="006A4878"/>
    <w:rsid w:val="006B2BAB"/>
    <w:rsid w:val="006B3940"/>
    <w:rsid w:val="006C417C"/>
    <w:rsid w:val="006C6074"/>
    <w:rsid w:val="006F06E2"/>
    <w:rsid w:val="006F4154"/>
    <w:rsid w:val="00702B3E"/>
    <w:rsid w:val="00703376"/>
    <w:rsid w:val="00703919"/>
    <w:rsid w:val="007067E3"/>
    <w:rsid w:val="00751EEA"/>
    <w:rsid w:val="00754F5D"/>
    <w:rsid w:val="0076265F"/>
    <w:rsid w:val="007730E9"/>
    <w:rsid w:val="00776280"/>
    <w:rsid w:val="00781B96"/>
    <w:rsid w:val="007B2F71"/>
    <w:rsid w:val="007D45F8"/>
    <w:rsid w:val="007E1342"/>
    <w:rsid w:val="00801CB1"/>
    <w:rsid w:val="00814842"/>
    <w:rsid w:val="0083097D"/>
    <w:rsid w:val="00837187"/>
    <w:rsid w:val="00855015"/>
    <w:rsid w:val="00861655"/>
    <w:rsid w:val="00863EB3"/>
    <w:rsid w:val="00870434"/>
    <w:rsid w:val="008776C3"/>
    <w:rsid w:val="00886930"/>
    <w:rsid w:val="008901DC"/>
    <w:rsid w:val="0089120A"/>
    <w:rsid w:val="008937F9"/>
    <w:rsid w:val="008C504E"/>
    <w:rsid w:val="008D6101"/>
    <w:rsid w:val="008D704D"/>
    <w:rsid w:val="008E0C83"/>
    <w:rsid w:val="008E45C0"/>
    <w:rsid w:val="00931234"/>
    <w:rsid w:val="00946E39"/>
    <w:rsid w:val="009508DD"/>
    <w:rsid w:val="0095255A"/>
    <w:rsid w:val="0096271E"/>
    <w:rsid w:val="0098348F"/>
    <w:rsid w:val="0098378E"/>
    <w:rsid w:val="009A1662"/>
    <w:rsid w:val="009B6B26"/>
    <w:rsid w:val="009C2419"/>
    <w:rsid w:val="009C3F4B"/>
    <w:rsid w:val="009C4B7A"/>
    <w:rsid w:val="009C635E"/>
    <w:rsid w:val="009D150E"/>
    <w:rsid w:val="009D1F75"/>
    <w:rsid w:val="009E7425"/>
    <w:rsid w:val="009F4D49"/>
    <w:rsid w:val="00A066C2"/>
    <w:rsid w:val="00A0781B"/>
    <w:rsid w:val="00A12DD3"/>
    <w:rsid w:val="00A376F5"/>
    <w:rsid w:val="00A40EAB"/>
    <w:rsid w:val="00A53DD1"/>
    <w:rsid w:val="00A53FBD"/>
    <w:rsid w:val="00A70510"/>
    <w:rsid w:val="00A724CC"/>
    <w:rsid w:val="00A8527D"/>
    <w:rsid w:val="00A92380"/>
    <w:rsid w:val="00A94241"/>
    <w:rsid w:val="00AD5C03"/>
    <w:rsid w:val="00AE099C"/>
    <w:rsid w:val="00AE40A1"/>
    <w:rsid w:val="00AF6DFB"/>
    <w:rsid w:val="00B04438"/>
    <w:rsid w:val="00B10FC6"/>
    <w:rsid w:val="00B37F02"/>
    <w:rsid w:val="00B501D2"/>
    <w:rsid w:val="00B57073"/>
    <w:rsid w:val="00B64E27"/>
    <w:rsid w:val="00B71909"/>
    <w:rsid w:val="00BB2D02"/>
    <w:rsid w:val="00BC3643"/>
    <w:rsid w:val="00BC616A"/>
    <w:rsid w:val="00BD1E54"/>
    <w:rsid w:val="00BE3816"/>
    <w:rsid w:val="00BF5C7E"/>
    <w:rsid w:val="00C10BB4"/>
    <w:rsid w:val="00C10F3F"/>
    <w:rsid w:val="00C254B9"/>
    <w:rsid w:val="00C27CEA"/>
    <w:rsid w:val="00C45F10"/>
    <w:rsid w:val="00C67BA7"/>
    <w:rsid w:val="00C72E1F"/>
    <w:rsid w:val="00C83BDB"/>
    <w:rsid w:val="00C85610"/>
    <w:rsid w:val="00C93A1F"/>
    <w:rsid w:val="00CB1789"/>
    <w:rsid w:val="00CB6186"/>
    <w:rsid w:val="00CB66B0"/>
    <w:rsid w:val="00CC568F"/>
    <w:rsid w:val="00CF5974"/>
    <w:rsid w:val="00D05305"/>
    <w:rsid w:val="00D07F36"/>
    <w:rsid w:val="00D10C99"/>
    <w:rsid w:val="00D171A4"/>
    <w:rsid w:val="00D27418"/>
    <w:rsid w:val="00D34A7A"/>
    <w:rsid w:val="00D43A6D"/>
    <w:rsid w:val="00D47BD8"/>
    <w:rsid w:val="00D561AD"/>
    <w:rsid w:val="00D93089"/>
    <w:rsid w:val="00D95B14"/>
    <w:rsid w:val="00DA18EF"/>
    <w:rsid w:val="00DA3FA9"/>
    <w:rsid w:val="00DC4583"/>
    <w:rsid w:val="00DC6730"/>
    <w:rsid w:val="00DD1CF1"/>
    <w:rsid w:val="00DD37A6"/>
    <w:rsid w:val="00DE1388"/>
    <w:rsid w:val="00E25C60"/>
    <w:rsid w:val="00E341BA"/>
    <w:rsid w:val="00E351CC"/>
    <w:rsid w:val="00E377D0"/>
    <w:rsid w:val="00E60E80"/>
    <w:rsid w:val="00E664E0"/>
    <w:rsid w:val="00E83C39"/>
    <w:rsid w:val="00EB3049"/>
    <w:rsid w:val="00ED0C05"/>
    <w:rsid w:val="00ED31CC"/>
    <w:rsid w:val="00ED76B8"/>
    <w:rsid w:val="00EE505D"/>
    <w:rsid w:val="00F01D9A"/>
    <w:rsid w:val="00F03015"/>
    <w:rsid w:val="00F15675"/>
    <w:rsid w:val="00F1721D"/>
    <w:rsid w:val="00F264B8"/>
    <w:rsid w:val="00F32AAF"/>
    <w:rsid w:val="00F3394D"/>
    <w:rsid w:val="00F412FD"/>
    <w:rsid w:val="00F41D22"/>
    <w:rsid w:val="00F54422"/>
    <w:rsid w:val="00F568F5"/>
    <w:rsid w:val="00F6305A"/>
    <w:rsid w:val="00F8787A"/>
    <w:rsid w:val="00F9263E"/>
    <w:rsid w:val="00F952D0"/>
    <w:rsid w:val="00F97786"/>
    <w:rsid w:val="00FB1D62"/>
    <w:rsid w:val="00FC40A9"/>
    <w:rsid w:val="00FD7103"/>
    <w:rsid w:val="00FE604E"/>
    <w:rsid w:val="00FF3860"/>
    <w:rsid w:val="084D7902"/>
    <w:rsid w:val="11C1585B"/>
    <w:rsid w:val="26815F15"/>
    <w:rsid w:val="2C9A78EF"/>
    <w:rsid w:val="625D4B83"/>
    <w:rsid w:val="72C5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&#20159;&#20961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亿凡模板</Template>
  <Company>YS</Company>
  <Pages>1</Pages>
  <Words>232</Words>
  <Characters>262</Characters>
  <Lines>4</Lines>
  <Paragraphs>1</Paragraphs>
  <TotalTime>8</TotalTime>
  <ScaleCrop>false</ScaleCrop>
  <LinksUpToDate>false</LinksUpToDate>
  <CharactersWithSpaces>324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2011-03-21T04:56:00Z</dcterms:created>
  <dc:creator>Z</dc:creator>
  <cp:lastModifiedBy>60920</cp:lastModifiedBy>
  <cp:lastPrinted>2015-02-05T05:52:00Z</cp:lastPrinted>
  <dcterms:modified xsi:type="dcterms:W3CDTF">2024-09-27T01:59:09Z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43B72EC33CCC4D5D90A1AB4AC90AD936_12</vt:lpwstr>
  </property>
</Properties>
</file>